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3dy6vkm" w:id="0"/>
      <w:bookmarkEnd w:id="0"/>
      <w:r w:rsidDel="00000000" w:rsidR="00000000" w:rsidRPr="00000000">
        <w:rPr>
          <w:rFonts w:ascii="Calibri" w:cs="Calibri" w:eastAsia="Calibri" w:hAnsi="Calibri"/>
          <w:highlight w:val="white"/>
          <w:rtl w:val="0"/>
        </w:rPr>
        <w:t xml:space="preserve">TERMINATION</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The purpose of this policy is to ensure employee terminations are handled in a fair and consistent manner, according to legislated employment practices.</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color w:val="000000"/>
          <w:rtl w:val="0"/>
        </w:rPr>
        <w:t xml:space="preserve"> “Termination” means a situation in which the employment relationship comes to an end due to a variety of reasons such as resignation or the employer ending the employment relationship. </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color w:val="000000"/>
          <w:rtl w:val="0"/>
        </w:rPr>
        <w:t xml:space="preserve">“Involuntary Termination” means the employee's departure at the hands of the employer.</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color w:val="000000"/>
          <w:rtl w:val="0"/>
        </w:rPr>
        <w:t xml:space="preserve">“Voluntary Termination” or resignation means the decision is made by the employee to leave the job.</w:t>
      </w: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 </w:t>
      </w:r>
    </w:p>
    <w:p w:rsidR="00000000" w:rsidDel="00000000" w:rsidP="00000000" w:rsidRDefault="00000000" w:rsidRPr="00000000" w14:paraId="0000000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w:t>
      </w:r>
      <w:r w:rsidDel="00000000" w:rsidR="00000000" w:rsidRPr="00000000">
        <w:rPr>
          <w:rFonts w:ascii="Calibri" w:cs="Calibri" w:eastAsia="Calibri" w:hAnsi="Calibri"/>
          <w:i w:val="1"/>
          <w:rtl w:val="0"/>
        </w:rPr>
        <w:t xml:space="preserve">The Employment Standards Act</w:t>
      </w:r>
      <w:r w:rsidDel="00000000" w:rsidR="00000000" w:rsidRPr="00000000">
        <w:rPr>
          <w:rFonts w:ascii="Calibri" w:cs="Calibri" w:eastAsia="Calibri" w:hAnsi="Calibri"/>
          <w:rtl w:val="0"/>
        </w:rPr>
        <w:t xml:space="preserve"> of New Brunswick and the terms set out in an employee’s contract when it comes to ending the employment relationship.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u w:val="single"/>
          <w:rtl w:val="0"/>
        </w:rPr>
        <w:t xml:space="preserve">Voluntary Termination</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In the case of Voluntary Termination or resignation, employees must provide notice as follows: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Those employed for 13 consecutive weeks or longer must provide two week’s written notice before leaving. </w:t>
      </w:r>
    </w:p>
    <w:p w:rsidR="00000000" w:rsidDel="00000000" w:rsidP="00000000" w:rsidRDefault="00000000" w:rsidRPr="00000000" w14:paraId="0000001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notice must reflect the employee's last day of work.</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u w:val="single"/>
          <w:rtl w:val="0"/>
        </w:rPr>
        <w:t xml:space="preserve">Notice of Termination</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When an employee is laid off or dismissed, they will be provided with written notice.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If no warning is given, employees will be compensated with the amount of notice to which they are entitled (pay in lieu of notice). The amount of notice required is determined by the length of time an employee has been with the company.</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tbl>
      <w:tblPr>
        <w:tblStyle w:val="Table1"/>
        <w:tblW w:w="7845.0" w:type="dxa"/>
        <w:jc w:val="left"/>
        <w:tblInd w:w="615.0" w:type="dxa"/>
        <w:tblLayout w:type="fixed"/>
        <w:tblLook w:val="0400"/>
      </w:tblPr>
      <w:tblGrid>
        <w:gridCol w:w="4305"/>
        <w:gridCol w:w="3540"/>
        <w:tblGridChange w:id="0">
          <w:tblGrid>
            <w:gridCol w:w="4305"/>
            <w:gridCol w:w="35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Employee's 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b w:val="1"/>
                <w:rtl w:val="0"/>
              </w:rPr>
              <w:t xml:space="preserve">Minimum Period of Working Notice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More than 13 consecutive weeks but one year or less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one week</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More than one year but three years or less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two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More than three years but five years or less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four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More than five years but 10 years or less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six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More than 10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eight weeks</w:t>
            </w:r>
          </w:p>
        </w:tc>
      </w:tr>
    </w:tbl>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Notice is not required in the following circumstances: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worked for less than 13 weeks; </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there is just cause to fire the employee; or </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receives pay instead of notice.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Upon termination, whether voluntary or involuntary, for cause or not-for-cause, the organization will: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any monies owing within 14 days of employment being terminated:</w:t>
      </w:r>
    </w:p>
    <w:p w:rsidR="00000000" w:rsidDel="00000000" w:rsidP="00000000" w:rsidRDefault="00000000" w:rsidRPr="00000000" w14:paraId="0000003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3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all vacation and public holiday pay owed</w:t>
      </w:r>
    </w:p>
    <w:p w:rsidR="00000000" w:rsidDel="00000000" w:rsidP="00000000" w:rsidRDefault="00000000" w:rsidRPr="00000000" w14:paraId="0000003C">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any pay instead of notice (if required)</w:t>
      </w:r>
    </w:p>
    <w:p w:rsidR="00000000" w:rsidDel="00000000" w:rsidP="00000000" w:rsidRDefault="00000000" w:rsidRPr="00000000" w14:paraId="0000003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Issue a Record of Employment (ROE) within 5 calendar days </w:t>
      </w:r>
      <w:r w:rsidDel="00000000" w:rsidR="00000000" w:rsidRPr="00000000">
        <w:rPr>
          <w:rFonts w:ascii="Calibri" w:cs="Calibri" w:eastAsia="Calibri" w:hAnsi="Calibri"/>
          <w:highlight w:val="white"/>
          <w:rtl w:val="0"/>
        </w:rPr>
        <w:t xml:space="preserve">after the end of the pay period in which an employee’s interruption of earnings occurs so that eligible employees may apply for Employment Insurance (EI)</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If the payday falls within the 14-day period, the employee’s pay will be provided on that day.</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4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may provide references upon request. Please speak to [Insert Title] regarding the specifics of this program. </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u w:val="single"/>
          <w:rtl w:val="0"/>
        </w:rPr>
        <w:t xml:space="preserve">Exit Interviews </w:t>
      </w: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w:t>
      </w:r>
      <w:r w:rsidDel="00000000" w:rsidR="00000000" w:rsidRPr="00000000">
        <w:rPr>
          <w:rFonts w:ascii="Calibri" w:cs="Calibri" w:eastAsia="Calibri" w:hAnsi="Calibri"/>
          <w:rtl w:val="0"/>
        </w:rPr>
        <w:t xml:space="preserve">nvites all employees who have retired or resigned from the organization to share their thoughts and reasons behind their decision to leave via an exit interview.The information gathered from the exit interview will be used to improve processes within the organization.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hPbaBQA8tfaYX8fKoIG25nHhA==">CgMxLjAyCWguM2R5NnZrbTgAciExZ2QyN1k4WTNmaUlSZl82U0dyNVdNZzBRdGo3OTBWV0E=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2022-06-10T17:32:00Z</dcterms:created>
  <dc:creator>Kelly</dc:creator>
</cp:coreProperties>
</file>